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C0E99" w14:textId="77777777" w:rsidR="00F50AD2" w:rsidRDefault="00F50AD2" w:rsidP="00C04B8B">
      <w:r>
        <w:separator/>
      </w:r>
    </w:p>
  </w:endnote>
  <w:endnote w:type="continuationSeparator" w:id="0">
    <w:p w14:paraId="0FC55848" w14:textId="77777777" w:rsidR="00F50AD2" w:rsidRDefault="00F50AD2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046C3" w14:textId="77777777" w:rsidR="00F50AD2" w:rsidRDefault="00F50AD2" w:rsidP="00C04B8B">
      <w:r>
        <w:separator/>
      </w:r>
    </w:p>
  </w:footnote>
  <w:footnote w:type="continuationSeparator" w:id="0">
    <w:p w14:paraId="585AA524" w14:textId="77777777" w:rsidR="00F50AD2" w:rsidRDefault="00F50AD2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04A75504" w:rsidR="00632FA1" w:rsidRPr="00E211B0" w:rsidRDefault="00E211B0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E211B0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PUSAT AKTIVITAS PEMBELAJARAN DAN PENELITIAN MAHASISWA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04A75504" w:rsidR="00632FA1" w:rsidRPr="00E211B0" w:rsidRDefault="00E211B0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E211B0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PUSAT AKTIVITAS PEMBELAJARAN DAN PENELITIAN MAHASISWA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6E66F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