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95E6D" w14:textId="77777777" w:rsidR="00EF2C81" w:rsidRDefault="00EF2C81" w:rsidP="00C04B8B">
      <w:r>
        <w:separator/>
      </w:r>
    </w:p>
  </w:endnote>
  <w:endnote w:type="continuationSeparator" w:id="0">
    <w:p w14:paraId="2A502E93" w14:textId="77777777" w:rsidR="00EF2C81" w:rsidRDefault="00EF2C81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3FB54" w14:textId="77777777" w:rsidR="00EF2C81" w:rsidRDefault="00EF2C81" w:rsidP="00C04B8B">
      <w:r>
        <w:separator/>
      </w:r>
    </w:p>
  </w:footnote>
  <w:footnote w:type="continuationSeparator" w:id="0">
    <w:p w14:paraId="4147C069" w14:textId="77777777" w:rsidR="00EF2C81" w:rsidRDefault="00EF2C81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3AE402C7" w:rsidR="00632FA1" w:rsidRPr="00394F2E" w:rsidRDefault="00394F2E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394F2E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PENJAMINAN MUTU EKSTERNAL / INTERNASIONAL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3AE402C7" w:rsidR="00632FA1" w:rsidRPr="00394F2E" w:rsidRDefault="00394F2E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394F2E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PENJAMINAN MUTU EKSTERNAL / INTERNASIONAL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5E466E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4F2E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2C81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